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FF" w:rsidRPr="00556DC4" w:rsidRDefault="00912EFF" w:rsidP="00912EFF">
      <w:pPr>
        <w:spacing w:line="360" w:lineRule="auto"/>
        <w:jc w:val="center"/>
        <w:rPr>
          <w:rFonts w:ascii="Arial" w:hAnsi="Arial" w:cs="Arial"/>
        </w:rPr>
      </w:pPr>
      <w:r w:rsidRPr="00512BF0">
        <w:rPr>
          <w:rFonts w:ascii="Arial" w:hAnsi="Arial" w:cs="Arial"/>
          <w:b/>
          <w:i/>
        </w:rPr>
        <w:t xml:space="preserve">Formularz konsultacyjny </w:t>
      </w:r>
      <w:r>
        <w:rPr>
          <w:rFonts w:ascii="Arial" w:hAnsi="Arial" w:cs="Arial"/>
          <w:b/>
          <w:i/>
        </w:rPr>
        <w:br/>
      </w:r>
      <w:r w:rsidRPr="00556DC4">
        <w:rPr>
          <w:rFonts w:ascii="Arial" w:hAnsi="Arial" w:cs="Arial"/>
        </w:rPr>
        <w:t xml:space="preserve">projektu </w:t>
      </w:r>
      <w:r w:rsidRPr="00556DC4">
        <w:rPr>
          <w:rFonts w:ascii="Arial" w:hAnsi="Arial" w:cs="Arial"/>
          <w:bCs/>
        </w:rPr>
        <w:t>uchwały Rady Miasta Mińsk Mazowiecki w sprawie</w:t>
      </w:r>
      <w:r w:rsidRPr="00556DC4">
        <w:rPr>
          <w:rFonts w:ascii="Arial" w:hAnsi="Arial" w:cs="Arial"/>
          <w:bCs/>
        </w:rPr>
        <w:t xml:space="preserve"> </w:t>
      </w:r>
      <w:r w:rsidR="00556DC4" w:rsidRPr="00556DC4">
        <w:rPr>
          <w:rFonts w:ascii="Arial" w:hAnsi="Arial" w:cs="Arial"/>
        </w:rPr>
        <w:t xml:space="preserve">uchylenia uchwały Nr XXXIII.309.2021 Rady Miasta Mińsk Mazowiecki z dnia 27 września 2021 r. </w:t>
      </w:r>
      <w:r w:rsidRPr="00556DC4">
        <w:rPr>
          <w:rFonts w:ascii="Arial" w:hAnsi="Arial" w:cs="Arial"/>
          <w:bCs/>
        </w:rPr>
        <w:t>w sprawie</w:t>
      </w:r>
      <w:r w:rsidRPr="00556DC4">
        <w:rPr>
          <w:rFonts w:ascii="Arial" w:hAnsi="Arial" w:cs="Arial"/>
          <w:bCs/>
        </w:rPr>
        <w:t xml:space="preserve"> </w:t>
      </w:r>
      <w:r w:rsidRPr="00556DC4">
        <w:rPr>
          <w:rFonts w:ascii="Arial" w:hAnsi="Arial" w:cs="Arial"/>
        </w:rPr>
        <w:t>określenia szczegółowych zasad przyznawania i wysokości świadcz</w:t>
      </w:r>
      <w:r w:rsidRPr="00556DC4">
        <w:rPr>
          <w:rFonts w:ascii="Arial" w:hAnsi="Arial" w:cs="Arial"/>
        </w:rPr>
        <w:t>enia na rzecz rodziny pod nazwą</w:t>
      </w:r>
      <w:r w:rsidRPr="00556DC4">
        <w:rPr>
          <w:rFonts w:ascii="Arial" w:hAnsi="Arial" w:cs="Arial"/>
        </w:rPr>
        <w:br/>
      </w:r>
      <w:r w:rsidRPr="00556DC4">
        <w:rPr>
          <w:rFonts w:ascii="Arial" w:hAnsi="Arial" w:cs="Arial"/>
        </w:rPr>
        <w:t>„Miński Bon Malucha”</w:t>
      </w:r>
      <w:bookmarkStart w:id="0" w:name="_GoBack"/>
      <w:bookmarkEnd w:id="0"/>
    </w:p>
    <w:p w:rsidR="00912EFF" w:rsidRPr="001970FC" w:rsidRDefault="00912EFF" w:rsidP="00912EF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>
        <w:rPr>
          <w:rFonts w:ascii="Arial" w:hAnsi="Arial" w:cs="Arial"/>
        </w:rPr>
        <w:t>, nr telefonu,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912EFF" w:rsidRPr="001970FC" w:rsidTr="00732344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FF" w:rsidRDefault="00912EFF" w:rsidP="00732344">
            <w:pPr>
              <w:spacing w:after="120"/>
              <w:rPr>
                <w:rFonts w:ascii="Arial" w:hAnsi="Arial" w:cs="Arial"/>
              </w:rPr>
            </w:pPr>
          </w:p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12EFF" w:rsidRPr="007E2A08" w:rsidRDefault="00912EFF" w:rsidP="00912EFF">
      <w:pPr>
        <w:spacing w:after="120"/>
        <w:rPr>
          <w:rFonts w:ascii="Arial" w:hAnsi="Arial" w:cs="Arial"/>
          <w:sz w:val="10"/>
          <w:szCs w:val="10"/>
        </w:rPr>
      </w:pPr>
    </w:p>
    <w:p w:rsidR="00912EFF" w:rsidRPr="007E2A08" w:rsidRDefault="00912EFF" w:rsidP="00912EFF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912EFF" w:rsidRPr="001970FC" w:rsidTr="00732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12EFF" w:rsidRPr="00B25E2F" w:rsidRDefault="00912EFF" w:rsidP="0073234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12EFF" w:rsidRPr="007E2A08" w:rsidRDefault="00912EFF" w:rsidP="00732344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12EFF" w:rsidRPr="007E2A08" w:rsidRDefault="00912EFF" w:rsidP="00732344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12EFF" w:rsidRPr="007E2A08" w:rsidRDefault="00912EFF" w:rsidP="00732344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912EFF" w:rsidRPr="001970FC" w:rsidTr="00732344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2EFF" w:rsidRPr="007E2A08" w:rsidRDefault="00912EFF" w:rsidP="00912EF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9C024E" w:rsidRDefault="00912EFF" w:rsidP="0073234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</w:tr>
      <w:tr w:rsidR="00912EFF" w:rsidRPr="001970FC" w:rsidTr="00732344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2EFF" w:rsidRPr="007E2A08" w:rsidRDefault="00912EFF" w:rsidP="00912EF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9C024E" w:rsidRDefault="00912EFF" w:rsidP="0073234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</w:tr>
      <w:tr w:rsidR="00912EFF" w:rsidRPr="001970FC" w:rsidTr="00732344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2EFF" w:rsidRPr="007E2A08" w:rsidRDefault="00912EFF" w:rsidP="00912EF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Default="00912EFF" w:rsidP="00732344">
            <w:pPr>
              <w:spacing w:after="120"/>
              <w:rPr>
                <w:rFonts w:ascii="Arial" w:hAnsi="Arial" w:cs="Arial"/>
              </w:rPr>
            </w:pPr>
          </w:p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</w:tr>
      <w:tr w:rsidR="00912EFF" w:rsidRPr="001970FC" w:rsidTr="00732344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2EFF" w:rsidRPr="007E2A08" w:rsidRDefault="00912EFF" w:rsidP="00912EF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Default="00912EFF" w:rsidP="00732344">
            <w:pPr>
              <w:spacing w:after="120"/>
              <w:rPr>
                <w:rFonts w:ascii="Arial" w:hAnsi="Arial" w:cs="Arial"/>
              </w:rPr>
            </w:pPr>
          </w:p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F" w:rsidRPr="001970FC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12EFF" w:rsidRPr="009C024E" w:rsidRDefault="00912EFF" w:rsidP="00912EFF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912EFF" w:rsidRPr="001970FC" w:rsidRDefault="00912EFF" w:rsidP="00912EFF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12EFF" w:rsidTr="00732344">
        <w:trPr>
          <w:trHeight w:val="851"/>
        </w:trPr>
        <w:tc>
          <w:tcPr>
            <w:tcW w:w="14144" w:type="dxa"/>
          </w:tcPr>
          <w:p w:rsidR="00912EFF" w:rsidRDefault="00912EFF" w:rsidP="0073234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12EFF" w:rsidRDefault="00912EFF" w:rsidP="00912EFF"/>
    <w:p w:rsidR="00912EFF" w:rsidRDefault="00912EFF" w:rsidP="00912EFF">
      <w:pPr>
        <w:spacing w:after="120" w:line="240" w:lineRule="auto"/>
        <w:jc w:val="right"/>
      </w:pPr>
      <w:r>
        <w:t>……………………………………………………..</w:t>
      </w:r>
    </w:p>
    <w:p w:rsidR="00912EFF" w:rsidRDefault="00912EFF" w:rsidP="00912EFF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912EFF" w:rsidRPr="009C024E" w:rsidRDefault="00912EFF" w:rsidP="00912EFF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 w:rsidRPr="009C024E">
          <w:rPr>
            <w:rStyle w:val="Hipercz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912EFF" w:rsidRDefault="00912EFF" w:rsidP="00912EFF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>w „Wynikach konsultacji” opublikowanych w B</w:t>
      </w:r>
      <w:r>
        <w:rPr>
          <w:sz w:val="18"/>
          <w:szCs w:val="18"/>
        </w:rPr>
        <w:t>iuletynie Informacji Publicznej</w:t>
      </w:r>
      <w:r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12EFF" w:rsidRDefault="00912EFF" w:rsidP="00912EFF">
      <w:pPr>
        <w:spacing w:after="0" w:line="240" w:lineRule="auto"/>
        <w:jc w:val="both"/>
        <w:rPr>
          <w:sz w:val="18"/>
          <w:szCs w:val="18"/>
        </w:rPr>
      </w:pPr>
    </w:p>
    <w:p w:rsidR="003B1262" w:rsidRPr="00912EFF" w:rsidRDefault="00912EFF" w:rsidP="00912EFF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sectPr w:rsidR="003B1262" w:rsidRPr="00912EFF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FF"/>
    <w:rsid w:val="003B1262"/>
    <w:rsid w:val="00556DC4"/>
    <w:rsid w:val="009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439B"/>
  <w15:chartTrackingRefBased/>
  <w15:docId w15:val="{367298AA-1670-4E45-9475-CC4C09C1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E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EFF"/>
    <w:pPr>
      <w:ind w:left="720"/>
      <w:contextualSpacing/>
    </w:pPr>
  </w:style>
  <w:style w:type="table" w:styleId="Tabela-Siatka">
    <w:name w:val="Table Grid"/>
    <w:basedOn w:val="Standardowy"/>
    <w:uiPriority w:val="59"/>
    <w:rsid w:val="0091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E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Tchorzewska</dc:creator>
  <cp:keywords/>
  <dc:description/>
  <cp:lastModifiedBy>Edyta Tchorzewska</cp:lastModifiedBy>
  <cp:revision>2</cp:revision>
  <cp:lastPrinted>2024-07-29T09:29:00Z</cp:lastPrinted>
  <dcterms:created xsi:type="dcterms:W3CDTF">2024-07-29T09:27:00Z</dcterms:created>
  <dcterms:modified xsi:type="dcterms:W3CDTF">2024-07-29T09:44:00Z</dcterms:modified>
</cp:coreProperties>
</file>